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F2" w:rsidRPr="006D58F2" w:rsidRDefault="006D58F2" w:rsidP="006D58F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6D58F2">
        <w:rPr>
          <w:rFonts w:cs="Arial"/>
          <w:b/>
          <w:color w:val="000000"/>
          <w:u w:val="single"/>
        </w:rPr>
        <w:t>Consigne :</w:t>
      </w:r>
    </w:p>
    <w:p w:rsidR="006D58F2" w:rsidRDefault="006D58F2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6D58F2" w:rsidRDefault="006D58F2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97560">
        <w:rPr>
          <w:rFonts w:cs="Arial"/>
          <w:b/>
          <w:color w:val="000000"/>
        </w:rPr>
        <w:t>Q1) Souligner dans le texte l’hypothèse de Spallanzani</w:t>
      </w:r>
      <w:r>
        <w:rPr>
          <w:rFonts w:cs="Arial"/>
          <w:b/>
          <w:color w:val="000000"/>
        </w:rPr>
        <w:t>.</w:t>
      </w:r>
      <w:r w:rsidRPr="00897560">
        <w:rPr>
          <w:rFonts w:cs="Arial"/>
          <w:b/>
          <w:color w:val="000000"/>
        </w:rPr>
        <w:t xml:space="preserve"> </w:t>
      </w:r>
    </w:p>
    <w:p w:rsidR="00904F38" w:rsidRPr="00904F38" w:rsidRDefault="00904F38" w:rsidP="00904F38">
      <w:pPr>
        <w:rPr>
          <w:color w:val="0F243E" w:themeColor="text2" w:themeShade="80"/>
        </w:rPr>
      </w:pPr>
      <w:proofErr w:type="gramStart"/>
      <w:r w:rsidRPr="00904F38">
        <w:rPr>
          <w:color w:val="0F243E" w:themeColor="text2" w:themeShade="80"/>
        </w:rPr>
        <w:t>la</w:t>
      </w:r>
      <w:proofErr w:type="gramEnd"/>
      <w:r w:rsidRPr="00904F38">
        <w:rPr>
          <w:color w:val="0F243E" w:themeColor="text2" w:themeShade="80"/>
        </w:rPr>
        <w:t xml:space="preserve"> digestion est un phénomène purement chimique : les aliments seraient rendus liquides par des substances chimiques sécrétées par les organes. </w:t>
      </w:r>
    </w:p>
    <w:p w:rsidR="00904F38" w:rsidRPr="00897560" w:rsidRDefault="00904F38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6D58F2" w:rsidRPr="00897560" w:rsidRDefault="006D58F2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6D58F2" w:rsidRPr="00897560" w:rsidRDefault="006D58F2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Q2</w:t>
      </w:r>
      <w:r w:rsidRPr="00897560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Réaliser ce schéma sur votre cahier. </w:t>
      </w:r>
      <w:r w:rsidRPr="00897560">
        <w:rPr>
          <w:rFonts w:cs="Arial"/>
          <w:b/>
          <w:color w:val="000000"/>
        </w:rPr>
        <w:t>Compléter le schéma de l’expérience de Spallanzani en indiquant les produits qu’il met dans chaque tube.</w:t>
      </w:r>
    </w:p>
    <w:p w:rsidR="006D58F2" w:rsidRPr="003E028A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  <w:r w:rsidRPr="003E028A"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44450</wp:posOffset>
            </wp:positionV>
            <wp:extent cx="1413510" cy="1325880"/>
            <wp:effectExtent l="19050" t="0" r="0" b="0"/>
            <wp:wrapNone/>
            <wp:docPr id="1" name="Image 2" descr="http://lewebpedagogique.com/sciencesnomades/files/2009/03/tube_a_ess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webpedagogique.com/sciencesnomades/files/2009/03/tube_a_essa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28A"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44450</wp:posOffset>
            </wp:positionV>
            <wp:extent cx="1409700" cy="1325880"/>
            <wp:effectExtent l="19050" t="0" r="0" b="0"/>
            <wp:wrapNone/>
            <wp:docPr id="2" name="Image 2" descr="http://lewebpedagogique.com/sciencesnomades/files/2009/03/tube_a_ess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webpedagogique.com/sciencesnomades/files/2009/03/tube_a_essa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F2" w:rsidRPr="003E028A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6D58F2" w:rsidRPr="003E028A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6D58F2" w:rsidRPr="003E028A" w:rsidRDefault="003B438E" w:rsidP="006D58F2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2.6pt;margin-top:6.35pt;width:77.4pt;height:.05pt;flip:x;z-index:251658240" o:connectortype="straight">
            <v:stroke endarrow="block"/>
          </v:shape>
        </w:pict>
      </w:r>
      <w:r>
        <w:rPr>
          <w:rFonts w:cs="Arial"/>
          <w:noProof/>
          <w:color w:val="000000"/>
          <w:lang w:eastAsia="fr-FR"/>
        </w:rPr>
        <w:pict>
          <v:shape id="_x0000_s1028" type="#_x0000_t32" style="position:absolute;margin-left:285.6pt;margin-top:6.35pt;width:69.6pt;height:0;z-index:251659264" o:connectortype="straight">
            <v:stroke endarrow="block"/>
          </v:shape>
        </w:pict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  <w:t>Tubes en verre</w:t>
      </w:r>
    </w:p>
    <w:p w:rsidR="006D58F2" w:rsidRPr="003E028A" w:rsidRDefault="00B63B14" w:rsidP="006D58F2">
      <w:pPr>
        <w:autoSpaceDE w:val="0"/>
        <w:autoSpaceDN w:val="0"/>
        <w:adjustRightInd w:val="0"/>
        <w:rPr>
          <w:rFonts w:cs="Arial"/>
          <w:color w:val="000000"/>
        </w:rPr>
      </w:pPr>
      <w:r w:rsidRPr="00B63B14">
        <w:rPr>
          <w:rFonts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8.35pt;margin-top:9.4pt;width:70.1pt;height:20.65pt;z-index:251666432;mso-height-percent:200;mso-height-percent:200;mso-width-relative:margin;mso-height-relative:margin" filled="f" stroked="f">
            <v:textbox style="mso-fit-shape-to-text:t">
              <w:txbxContent>
                <w:p w:rsidR="00B63B14" w:rsidRDefault="00B63B14">
                  <w:r>
                    <w:t xml:space="preserve">Eau + </w:t>
                  </w:r>
                  <w:r w:rsidR="005D7774">
                    <w:t xml:space="preserve">brin de </w:t>
                  </w:r>
                  <w:r>
                    <w:t>chair</w:t>
                  </w:r>
                </w:p>
              </w:txbxContent>
            </v:textbox>
          </v:shape>
        </w:pict>
      </w:r>
      <w:r w:rsidR="00C547EE">
        <w:rPr>
          <w:rFonts w:cs="Arial"/>
          <w:noProof/>
          <w:color w:val="000000"/>
          <w:lang w:eastAsia="fr-FR"/>
        </w:rPr>
        <w:pict>
          <v:shape id="_x0000_s1031" type="#_x0000_t32" style="position:absolute;margin-left:355.2pt;margin-top:1.7pt;width:27.65pt;height:0;z-index:251661312" o:connectortype="straight" strokecolor="#1f497d [3215]" strokeweight="4.5pt"/>
        </w:pict>
      </w:r>
      <w:r w:rsidR="00C547EE">
        <w:rPr>
          <w:rFonts w:cs="Arial"/>
          <w:noProof/>
          <w:color w:val="000000"/>
          <w:lang w:eastAsia="fr-FR"/>
        </w:rPr>
        <w:pict>
          <v:shape id="_x0000_s1030" type="#_x0000_t32" style="position:absolute;margin-left:104.95pt;margin-top:1.7pt;width:27.65pt;height:0;z-index:251660288" o:connectortype="straight" strokecolor="#ffc000" strokeweight="4.5pt"/>
        </w:pict>
      </w:r>
    </w:p>
    <w:p w:rsidR="006D58F2" w:rsidRPr="003E028A" w:rsidRDefault="00B63B14" w:rsidP="006D58F2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eastAsia="fr-FR"/>
        </w:rPr>
        <w:pict>
          <v:shape id="_x0000_s1036" type="#_x0000_t32" style="position:absolute;margin-left:369.45pt;margin-top:6.5pt;width:34.2pt;height:0;flip:x;z-index:251667456" o:connectortype="straight" strokecolor="black [3213]" strokeweight="1pt">
            <v:stroke endarrow="block"/>
          </v:shape>
        </w:pict>
      </w:r>
      <w:r w:rsidRPr="00C547EE">
        <w:rPr>
          <w:rFonts w:cs="Arial"/>
          <w:noProof/>
          <w:color w:val="000000"/>
        </w:rPr>
        <w:pict>
          <v:shape id="_x0000_s1032" type="#_x0000_t202" style="position:absolute;margin-left:157.55pt;margin-top:1.55pt;width:162.4pt;height:20.65pt;z-index:251663360;mso-height-percent:200;mso-height-percent:200;mso-width-relative:margin;mso-height-relative:margin" filled="f" stroked="f" strokecolor="#ffc000">
            <v:textbox style="mso-fit-shape-to-text:t">
              <w:txbxContent>
                <w:p w:rsidR="00C547EE" w:rsidRDefault="00C547EE">
                  <w:pPr>
                    <w:rPr>
                      <w:color w:val="FFC000"/>
                    </w:rPr>
                  </w:pPr>
                  <w:r w:rsidRPr="00C547EE">
                    <w:rPr>
                      <w:color w:val="FFC000"/>
                    </w:rPr>
                    <w:t xml:space="preserve"> </w:t>
                  </w:r>
                  <w:r w:rsidR="00B63B14" w:rsidRPr="00C547EE">
                    <w:rPr>
                      <w:color w:val="FFC000"/>
                    </w:rPr>
                    <w:t>Liquide</w:t>
                  </w:r>
                  <w:r w:rsidRPr="00C547EE">
                    <w:rPr>
                      <w:color w:val="FFC000"/>
                    </w:rPr>
                    <w:t xml:space="preserve"> </w:t>
                  </w:r>
                  <w:r w:rsidR="00B63B14">
                    <w:rPr>
                      <w:color w:val="FFC000"/>
                    </w:rPr>
                    <w:t>contenu dans</w:t>
                  </w:r>
                  <w:r w:rsidRPr="00C547EE">
                    <w:rPr>
                      <w:color w:val="FFC000"/>
                    </w:rPr>
                    <w:t xml:space="preserve"> l’estomac</w:t>
                  </w:r>
                </w:p>
                <w:p w:rsidR="00B63B14" w:rsidRPr="00C547EE" w:rsidRDefault="00B63B14">
                  <w:pPr>
                    <w:rPr>
                      <w:color w:val="FFC000"/>
                    </w:rPr>
                  </w:pPr>
                  <w:r>
                    <w:rPr>
                      <w:color w:val="FFC000"/>
                    </w:rPr>
                    <w:t xml:space="preserve">+ </w:t>
                  </w:r>
                  <w:proofErr w:type="gramStart"/>
                  <w:r w:rsidR="005D7774">
                    <w:rPr>
                      <w:color w:val="FFC000"/>
                    </w:rPr>
                    <w:t>brin</w:t>
                  </w:r>
                  <w:proofErr w:type="gramEnd"/>
                  <w:r w:rsidR="005D7774">
                    <w:rPr>
                      <w:color w:val="FFC000"/>
                    </w:rPr>
                    <w:t xml:space="preserve"> de </w:t>
                  </w:r>
                  <w:r>
                    <w:rPr>
                      <w:color w:val="FFC000"/>
                    </w:rPr>
                    <w:t>chair</w:t>
                  </w:r>
                </w:p>
              </w:txbxContent>
            </v:textbox>
          </v:shape>
        </w:pict>
      </w:r>
      <w:r w:rsidR="00C547EE">
        <w:rPr>
          <w:rFonts w:cs="Arial"/>
          <w:noProof/>
          <w:color w:val="000000"/>
          <w:lang w:eastAsia="fr-FR"/>
        </w:rPr>
        <w:pict>
          <v:shape id="_x0000_s1033" type="#_x0000_t32" style="position:absolute;margin-left:122.8pt;margin-top:12.8pt;width:34.75pt;height:0;flip:x;z-index:251664384" o:connectortype="straight">
            <v:stroke endarrow="block"/>
          </v:shape>
        </w:pict>
      </w:r>
    </w:p>
    <w:p w:rsidR="006D58F2" w:rsidRPr="003E028A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6D58F2" w:rsidRPr="003E028A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 </w:t>
      </w:r>
    </w:p>
    <w:p w:rsidR="006D58F2" w:rsidRPr="003E028A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6D58F2" w:rsidRPr="003E028A" w:rsidRDefault="00B63B14" w:rsidP="006D58F2">
      <w:pPr>
        <w:autoSpaceDE w:val="0"/>
        <w:autoSpaceDN w:val="0"/>
        <w:adjustRightInd w:val="0"/>
        <w:ind w:left="1416" w:firstLine="708"/>
        <w:rPr>
          <w:rFonts w:cs="Arial"/>
          <w:color w:val="000000"/>
        </w:rPr>
      </w:pPr>
      <w:r w:rsidRPr="003E028A">
        <w:rPr>
          <w:rFonts w:cs="Arial"/>
          <w:color w:val="000000"/>
        </w:rPr>
        <w:t>T</w:t>
      </w:r>
      <w:r w:rsidR="006D58F2" w:rsidRPr="003E028A">
        <w:rPr>
          <w:rFonts w:cs="Arial"/>
          <w:color w:val="000000"/>
        </w:rPr>
        <w:t>ube</w:t>
      </w:r>
      <w:r>
        <w:rPr>
          <w:rFonts w:cs="Arial"/>
          <w:color w:val="000000"/>
        </w:rPr>
        <w:t xml:space="preserve"> </w:t>
      </w:r>
      <w:r w:rsidR="006D58F2" w:rsidRPr="003E028A">
        <w:rPr>
          <w:rFonts w:cs="Arial"/>
          <w:color w:val="000000"/>
        </w:rPr>
        <w:t>1</w:t>
      </w:r>
      <w:r w:rsidR="005D7774">
        <w:rPr>
          <w:rFonts w:cs="Arial"/>
          <w:color w:val="000000"/>
        </w:rPr>
        <w:t xml:space="preserve"> </w:t>
      </w:r>
      <w:r w:rsidR="006D58F2" w:rsidRPr="003E028A">
        <w:rPr>
          <w:rFonts w:cs="Arial"/>
          <w:color w:val="000000"/>
        </w:rPr>
        <w:t xml:space="preserve"> </w:t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</w:r>
      <w:r w:rsidR="006D58F2" w:rsidRPr="003E028A">
        <w:rPr>
          <w:rFonts w:cs="Arial"/>
          <w:color w:val="000000"/>
        </w:rPr>
        <w:tab/>
        <w:t>tube2</w:t>
      </w:r>
    </w:p>
    <w:p w:rsidR="006D58F2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 </w:t>
      </w:r>
      <w:r w:rsidR="00B63B14">
        <w:rPr>
          <w:rFonts w:cs="Arial"/>
          <w:color w:val="000000"/>
        </w:rPr>
        <w:tab/>
      </w:r>
      <w:r w:rsidR="005D7774">
        <w:rPr>
          <w:rFonts w:cs="Arial"/>
          <w:color w:val="000000"/>
        </w:rPr>
        <w:t>Les tubes 1 et 2 sont placés dans</w:t>
      </w:r>
      <w:r w:rsidR="00B63B14">
        <w:rPr>
          <w:rFonts w:cs="Arial"/>
          <w:color w:val="000000"/>
        </w:rPr>
        <w:t xml:space="preserve"> un fourneau à la température de l’estomac</w:t>
      </w:r>
      <w:r w:rsidR="005D7774">
        <w:rPr>
          <w:rFonts w:cs="Arial"/>
          <w:color w:val="000000"/>
        </w:rPr>
        <w:t>.</w:t>
      </w:r>
    </w:p>
    <w:p w:rsidR="00B63B14" w:rsidRPr="003E028A" w:rsidRDefault="00B63B14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6D58F2" w:rsidRPr="006D58F2" w:rsidRDefault="006D58F2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Q3) Indiquer les résultats de l’expérience dans le tableau</w:t>
      </w:r>
      <w:r>
        <w:rPr>
          <w:rFonts w:cs="Arial"/>
          <w:b/>
          <w:color w:val="000000"/>
        </w:rPr>
        <w:t>, à reprendre dans le cahier</w:t>
      </w:r>
      <w:r w:rsidRPr="006D58F2">
        <w:rPr>
          <w:rFonts w:cs="Arial"/>
          <w:b/>
          <w:color w:val="000000"/>
        </w:rPr>
        <w:t>.</w:t>
      </w:r>
    </w:p>
    <w:p w:rsidR="006D58F2" w:rsidRPr="003E028A" w:rsidRDefault="006D58F2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jc w:val="center"/>
        <w:tblInd w:w="-5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5"/>
        <w:gridCol w:w="4253"/>
        <w:gridCol w:w="3381"/>
      </w:tblGrid>
      <w:tr w:rsidR="006D58F2" w:rsidRPr="003E028A" w:rsidTr="005D7774">
        <w:trPr>
          <w:trHeight w:val="146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F2" w:rsidRPr="003E028A" w:rsidRDefault="006D58F2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F2" w:rsidRPr="003E028A" w:rsidRDefault="006D58F2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3E028A">
              <w:rPr>
                <w:rFonts w:cs="Arial"/>
                <w:b/>
                <w:color w:val="000000"/>
              </w:rPr>
              <w:t>Tube 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F2" w:rsidRPr="003E028A" w:rsidRDefault="006D58F2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3E028A">
              <w:rPr>
                <w:rFonts w:cs="Arial"/>
                <w:b/>
                <w:color w:val="000000"/>
              </w:rPr>
              <w:t>Tube 2</w:t>
            </w:r>
          </w:p>
        </w:tc>
      </w:tr>
      <w:tr w:rsidR="006D58F2" w:rsidRPr="003E028A" w:rsidTr="005D7774">
        <w:trPr>
          <w:trHeight w:val="278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F2" w:rsidRPr="003E028A" w:rsidRDefault="006D58F2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E028A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Résultats de l’expérience</w:t>
            </w:r>
          </w:p>
          <w:p w:rsidR="006D58F2" w:rsidRPr="003E028A" w:rsidRDefault="006D58F2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74" w:rsidRPr="009E23AD" w:rsidRDefault="005D7774" w:rsidP="005D7774">
            <w:pPr>
              <w:autoSpaceDE w:val="0"/>
              <w:autoSpaceDN w:val="0"/>
              <w:adjustRightInd w:val="0"/>
              <w:rPr>
                <w:rFonts w:cs="Arial"/>
                <w:color w:val="1F497D" w:themeColor="text2"/>
              </w:rPr>
            </w:pPr>
            <w:r w:rsidRPr="009E23AD">
              <w:rPr>
                <w:rFonts w:cs="Arial"/>
                <w:color w:val="1F497D" w:themeColor="text2"/>
              </w:rPr>
              <w:t>Avant 12 heures : Chair défaite.</w:t>
            </w:r>
          </w:p>
          <w:p w:rsidR="006D58F2" w:rsidRPr="009E23AD" w:rsidRDefault="005D7774" w:rsidP="005D7774">
            <w:pPr>
              <w:autoSpaceDE w:val="0"/>
              <w:autoSpaceDN w:val="0"/>
              <w:adjustRightInd w:val="0"/>
              <w:rPr>
                <w:rFonts w:cs="Arial"/>
                <w:color w:val="1F497D" w:themeColor="text2"/>
              </w:rPr>
            </w:pPr>
            <w:r w:rsidRPr="009E23AD">
              <w:rPr>
                <w:rFonts w:cs="Arial"/>
                <w:color w:val="1F497D" w:themeColor="text2"/>
              </w:rPr>
              <w:t xml:space="preserve">35 heures : la chaire a perdu toute sa consistance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F2" w:rsidRPr="009E23AD" w:rsidRDefault="005D7774" w:rsidP="00DA5734">
            <w:pPr>
              <w:autoSpaceDE w:val="0"/>
              <w:autoSpaceDN w:val="0"/>
              <w:adjustRightInd w:val="0"/>
              <w:rPr>
                <w:rFonts w:cs="Arial"/>
                <w:color w:val="1F497D" w:themeColor="text2"/>
              </w:rPr>
            </w:pPr>
            <w:r w:rsidRPr="009E23AD">
              <w:rPr>
                <w:rFonts w:cs="Arial"/>
                <w:color w:val="1F497D" w:themeColor="text2"/>
              </w:rPr>
              <w:t>3 jours : la chair est encore entière</w:t>
            </w:r>
          </w:p>
        </w:tc>
      </w:tr>
    </w:tbl>
    <w:p w:rsidR="006D58F2" w:rsidRPr="006D58F2" w:rsidRDefault="006D58F2" w:rsidP="006D58F2">
      <w:pPr>
        <w:rPr>
          <w:b/>
        </w:rPr>
      </w:pPr>
    </w:p>
    <w:p w:rsidR="00D14913" w:rsidRDefault="00D14913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4</w:t>
      </w:r>
      <w:r w:rsidRPr="006D58F2">
        <w:rPr>
          <w:rFonts w:cs="Arial"/>
          <w:b/>
          <w:color w:val="000000"/>
        </w:rPr>
        <w:t>) Dire à quoi sert le tube 2. Comment nomme-t-on ce type d’expérience ?</w:t>
      </w:r>
    </w:p>
    <w:p w:rsidR="009E23AD" w:rsidRPr="009E23AD" w:rsidRDefault="009E23AD" w:rsidP="009E23AD">
      <w:pPr>
        <w:rPr>
          <w:color w:val="1F497D" w:themeColor="text2"/>
        </w:rPr>
      </w:pPr>
      <w:r w:rsidRPr="009E23AD">
        <w:rPr>
          <w:color w:val="1F497D" w:themeColor="text2"/>
        </w:rPr>
        <w:t>Le tube 2 sert à montrer que ce n’est pas la chaleur qui est à l’origine de la désagrégation de la chair. On l’appelle l’expérience témoin.</w:t>
      </w:r>
    </w:p>
    <w:p w:rsidR="00D14913" w:rsidRDefault="00D14913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6D58F2" w:rsidRPr="006D58F2" w:rsidRDefault="006D58F2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</w:t>
      </w:r>
      <w:r w:rsidR="00D14913">
        <w:rPr>
          <w:rFonts w:cs="Arial"/>
          <w:b/>
          <w:color w:val="000000"/>
        </w:rPr>
        <w:t>5</w:t>
      </w:r>
      <w:r w:rsidRPr="006D58F2">
        <w:rPr>
          <w:rFonts w:cs="Arial"/>
          <w:b/>
          <w:color w:val="000000"/>
        </w:rPr>
        <w:t>) Ajouter une ligne à votre tableau, comme ci-dessous. Expliquer les résultats obtenus :</w:t>
      </w:r>
    </w:p>
    <w:p w:rsidR="006D58F2" w:rsidRPr="006D58F2" w:rsidRDefault="006D58F2" w:rsidP="006D58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 xml:space="preserve"> obtient-on les mêmes résultats dans les deux tubes ?</w:t>
      </w:r>
    </w:p>
    <w:p w:rsidR="006D58F2" w:rsidRDefault="006D58F2" w:rsidP="006D58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Si on obtient des résultats différents, comment peut-on l’expliquer : a-t-on mis exactement les mêmes éléments dans les tubes ?</w:t>
      </w:r>
    </w:p>
    <w:tbl>
      <w:tblPr>
        <w:tblW w:w="0" w:type="auto"/>
        <w:jc w:val="center"/>
        <w:tblInd w:w="-5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04"/>
        <w:gridCol w:w="3554"/>
        <w:gridCol w:w="3381"/>
      </w:tblGrid>
      <w:tr w:rsidR="000326AC" w:rsidRPr="003E028A" w:rsidTr="00DA5734">
        <w:trPr>
          <w:trHeight w:val="14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AC" w:rsidRPr="003E028A" w:rsidRDefault="000326A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AC" w:rsidRPr="003E028A" w:rsidRDefault="000326A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3E028A">
              <w:rPr>
                <w:rFonts w:cs="Arial"/>
                <w:b/>
                <w:color w:val="000000"/>
              </w:rPr>
              <w:t>Tube 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AC" w:rsidRPr="003E028A" w:rsidRDefault="000326A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3E028A">
              <w:rPr>
                <w:rFonts w:cs="Arial"/>
                <w:b/>
                <w:color w:val="000000"/>
              </w:rPr>
              <w:t>Tube 2</w:t>
            </w:r>
          </w:p>
        </w:tc>
      </w:tr>
      <w:tr w:rsidR="000326AC" w:rsidRPr="003E028A" w:rsidTr="00DA5734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AC" w:rsidRPr="003E028A" w:rsidRDefault="000326AC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E028A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Résultats de l’expérience</w:t>
            </w:r>
          </w:p>
          <w:p w:rsidR="000326AC" w:rsidRPr="003E028A" w:rsidRDefault="000326AC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AC" w:rsidRPr="003E028A" w:rsidRDefault="000326A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0326AC" w:rsidRPr="003E028A" w:rsidRDefault="000326A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AC" w:rsidRPr="003E028A" w:rsidRDefault="000326A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A0190" w:rsidRPr="003E028A" w:rsidTr="003B3E95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90" w:rsidRPr="003E028A" w:rsidRDefault="00DA0190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Interprétation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90" w:rsidRPr="00E44D6F" w:rsidRDefault="00E44D6F" w:rsidP="00DA5734">
            <w:pPr>
              <w:autoSpaceDE w:val="0"/>
              <w:autoSpaceDN w:val="0"/>
              <w:adjustRightInd w:val="0"/>
              <w:rPr>
                <w:rFonts w:cs="Arial"/>
                <w:color w:val="1F497D" w:themeColor="text2"/>
              </w:rPr>
            </w:pPr>
            <w:r w:rsidRPr="00E44D6F">
              <w:rPr>
                <w:rFonts w:cs="Arial"/>
                <w:color w:val="1F497D" w:themeColor="text2"/>
              </w:rPr>
              <w:t>Nous obtenons des résultats différents dans les deux tubes. Ceux sont donc les sucs présent</w:t>
            </w:r>
            <w:r>
              <w:rPr>
                <w:rFonts w:cs="Arial"/>
                <w:color w:val="1F497D" w:themeColor="text2"/>
              </w:rPr>
              <w:t>s</w:t>
            </w:r>
            <w:r w:rsidRPr="00E44D6F">
              <w:rPr>
                <w:rFonts w:cs="Arial"/>
                <w:color w:val="1F497D" w:themeColor="text2"/>
              </w:rPr>
              <w:t xml:space="preserve"> dans l’estomac qui permettent la digestion de la chair.</w:t>
            </w:r>
          </w:p>
        </w:tc>
      </w:tr>
    </w:tbl>
    <w:p w:rsidR="000326AC" w:rsidRDefault="000326AC" w:rsidP="000326AC">
      <w:pPr>
        <w:pStyle w:val="Paragraphedeliste"/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D14913" w:rsidRPr="00D14913" w:rsidRDefault="00D14913" w:rsidP="00D14913">
      <w:pPr>
        <w:pStyle w:val="Paragraphedeliste"/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637850" w:rsidRDefault="006D58F2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Q6</w:t>
      </w:r>
      <w:r w:rsidRPr="006D58F2">
        <w:rPr>
          <w:rFonts w:cs="Arial"/>
          <w:b/>
          <w:color w:val="000000"/>
        </w:rPr>
        <w:t>) D’après les résultats, l’hypothèse de Spallanzani de la question 1 est-elle validée ? Justifiez.</w:t>
      </w:r>
    </w:p>
    <w:p w:rsidR="006D58F2" w:rsidRPr="00637850" w:rsidRDefault="006D58F2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1F497D" w:themeColor="text2"/>
        </w:rPr>
      </w:pPr>
      <w:r w:rsidRPr="00637850">
        <w:rPr>
          <w:rFonts w:cs="Arial"/>
          <w:b/>
          <w:color w:val="1F497D" w:themeColor="text2"/>
        </w:rPr>
        <w:t xml:space="preserve"> </w:t>
      </w:r>
      <w:r w:rsidR="00637850" w:rsidRPr="00637850">
        <w:rPr>
          <w:rFonts w:cs="Arial"/>
          <w:b/>
          <w:color w:val="1F497D" w:themeColor="text2"/>
        </w:rPr>
        <w:t>Les résultats attendus correspondent aux résultats observés, l’hypothèse est donc validée.</w:t>
      </w:r>
    </w:p>
    <w:p w:rsidR="001B1411" w:rsidRDefault="001B1411"/>
    <w:sectPr w:rsidR="001B1411" w:rsidSect="003E028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1A" w:rsidRDefault="0015001A" w:rsidP="006D58F2">
      <w:r>
        <w:separator/>
      </w:r>
    </w:p>
  </w:endnote>
  <w:endnote w:type="continuationSeparator" w:id="0">
    <w:p w:rsidR="0015001A" w:rsidRDefault="0015001A" w:rsidP="006D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1A" w:rsidRDefault="0015001A" w:rsidP="006D58F2">
      <w:r>
        <w:separator/>
      </w:r>
    </w:p>
  </w:footnote>
  <w:footnote w:type="continuationSeparator" w:id="0">
    <w:p w:rsidR="0015001A" w:rsidRDefault="0015001A" w:rsidP="006D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D86"/>
    <w:multiLevelType w:val="hybridMultilevel"/>
    <w:tmpl w:val="83DE5F2C"/>
    <w:lvl w:ilvl="0" w:tplc="E00472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DC"/>
    <w:rsid w:val="000326AC"/>
    <w:rsid w:val="00122512"/>
    <w:rsid w:val="0015001A"/>
    <w:rsid w:val="001B1411"/>
    <w:rsid w:val="003B438E"/>
    <w:rsid w:val="005D7774"/>
    <w:rsid w:val="00637850"/>
    <w:rsid w:val="006D58F2"/>
    <w:rsid w:val="00904F38"/>
    <w:rsid w:val="009E23AD"/>
    <w:rsid w:val="00B63B14"/>
    <w:rsid w:val="00C547EE"/>
    <w:rsid w:val="00D14913"/>
    <w:rsid w:val="00D246DC"/>
    <w:rsid w:val="00DA0190"/>
    <w:rsid w:val="00E4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none [3213]">
      <v:stroke endarrow="block" color="none [3213]" weight="1pt"/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  <o:r id="V:Rule6" type="connector" idref="#_x0000_s1030"/>
        <o:r id="V:Rule7" type="connector" idref="#_x0000_s1031"/>
        <o:r id="V:Rule9" type="connector" idref="#_x0000_s1033"/>
        <o:r id="V:Rule1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F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8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4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15</cp:revision>
  <dcterms:created xsi:type="dcterms:W3CDTF">2013-04-25T14:49:00Z</dcterms:created>
  <dcterms:modified xsi:type="dcterms:W3CDTF">2013-04-25T15:02:00Z</dcterms:modified>
</cp:coreProperties>
</file>